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E136" w14:textId="77777777" w:rsidR="00256636" w:rsidRDefault="00256636" w:rsidP="0025663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99ABFB" wp14:editId="21677AE7">
            <wp:extent cx="3179868" cy="794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05" cy="80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B859" w14:textId="77777777" w:rsidR="0090237E" w:rsidRDefault="0090237E" w:rsidP="0090237E">
      <w:pPr>
        <w:jc w:val="center"/>
        <w:rPr>
          <w:b/>
          <w:sz w:val="36"/>
          <w:szCs w:val="36"/>
        </w:rPr>
      </w:pPr>
      <w:r w:rsidRPr="00256636">
        <w:rPr>
          <w:b/>
          <w:sz w:val="36"/>
          <w:szCs w:val="36"/>
        </w:rPr>
        <w:t>2019 STF Session Recap</w:t>
      </w:r>
    </w:p>
    <w:p w14:paraId="1F4E5B2F" w14:textId="1C0CEB26" w:rsidR="00E6469B" w:rsidRPr="00E6469B" w:rsidRDefault="00E6469B" w:rsidP="0090237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2DF5FF1B" w14:textId="77777777" w:rsidR="00256636" w:rsidRPr="005F7DB3" w:rsidRDefault="00256636" w:rsidP="0090237E">
      <w:pPr>
        <w:jc w:val="center"/>
        <w:rPr>
          <w:b/>
        </w:rPr>
      </w:pPr>
      <w:bookmarkStart w:id="0" w:name="_GoBack"/>
      <w:bookmarkEnd w:id="0"/>
    </w:p>
    <w:p w14:paraId="5148814E" w14:textId="77777777" w:rsidR="0090237E" w:rsidRPr="0090237E" w:rsidRDefault="0090237E" w:rsidP="0090237E">
      <w:pPr>
        <w:ind w:left="2880" w:hanging="2880"/>
        <w:rPr>
          <w:rFonts w:eastAsia="Calibri" w:cs="Arial"/>
          <w:b/>
          <w:bCs/>
          <w:sz w:val="28"/>
        </w:rPr>
      </w:pPr>
      <w:r w:rsidRPr="0090237E">
        <w:rPr>
          <w:rFonts w:eastAsia="Calibri" w:cs="Arial"/>
          <w:b/>
          <w:bCs/>
          <w:sz w:val="28"/>
        </w:rPr>
        <w:t>Keynote</w:t>
      </w:r>
      <w:r w:rsidRPr="0090237E">
        <w:rPr>
          <w:b/>
          <w:color w:val="385623"/>
          <w:sz w:val="28"/>
        </w:rPr>
        <w:t xml:space="preserve"> </w:t>
      </w:r>
    </w:p>
    <w:p w14:paraId="659566A6" w14:textId="77777777" w:rsidR="0090237E" w:rsidRDefault="00443684" w:rsidP="0090237E">
      <w:pPr>
        <w:ind w:left="2880" w:hanging="2880"/>
        <w:rPr>
          <w:rFonts w:eastAsia="Calibri" w:cs="Arial"/>
          <w:bCs/>
          <w:i/>
          <w:sz w:val="28"/>
        </w:rPr>
      </w:pPr>
      <w:r>
        <w:rPr>
          <w:rFonts w:eastAsia="Calibri" w:cs="Arial"/>
          <w:bCs/>
          <w:i/>
          <w:sz w:val="28"/>
        </w:rPr>
        <w:t xml:space="preserve">Dr. </w:t>
      </w:r>
      <w:r w:rsidR="0090237E" w:rsidRPr="0090237E">
        <w:rPr>
          <w:rFonts w:eastAsia="Calibri" w:cs="Arial"/>
          <w:bCs/>
          <w:i/>
          <w:sz w:val="28"/>
        </w:rPr>
        <w:t xml:space="preserve">Mark Lyons, President &amp; CEO, </w:t>
      </w:r>
      <w:proofErr w:type="spellStart"/>
      <w:r w:rsidR="0090237E" w:rsidRPr="0090237E">
        <w:rPr>
          <w:rFonts w:eastAsia="Calibri" w:cs="Arial"/>
          <w:bCs/>
          <w:i/>
          <w:sz w:val="28"/>
        </w:rPr>
        <w:t>Alltech</w:t>
      </w:r>
      <w:proofErr w:type="spellEnd"/>
    </w:p>
    <w:p w14:paraId="2F8FDBED" w14:textId="77777777" w:rsidR="00256636" w:rsidRPr="0090237E" w:rsidRDefault="00256636" w:rsidP="0090237E">
      <w:pPr>
        <w:ind w:left="2880" w:hanging="2880"/>
        <w:rPr>
          <w:rFonts w:eastAsia="Calibri" w:cs="Arial"/>
          <w:bCs/>
          <w:i/>
          <w:sz w:val="28"/>
        </w:rPr>
      </w:pPr>
    </w:p>
    <w:p w14:paraId="3CF4E2F9" w14:textId="77777777" w:rsidR="00256636" w:rsidRPr="00256636" w:rsidRDefault="00256636" w:rsidP="00256636">
      <w:pPr>
        <w:pStyle w:val="p1"/>
        <w:ind w:left="0"/>
        <w:rPr>
          <w:rFonts w:asciiTheme="minorHAnsi" w:hAnsiTheme="minorHAnsi"/>
          <w:color w:val="000000" w:themeColor="text1"/>
          <w:sz w:val="28"/>
          <w:szCs w:val="28"/>
        </w:rPr>
      </w:pPr>
      <w:r w:rsidRPr="00256636">
        <w:rPr>
          <w:rFonts w:asciiTheme="minorHAnsi" w:hAnsiTheme="minorHAnsi"/>
          <w:color w:val="000000" w:themeColor="text1"/>
          <w:sz w:val="28"/>
          <w:szCs w:val="28"/>
        </w:rPr>
        <w:t>Mark discussed his and his family’s devotion to Kentucky and particularly eastern Kentucky that resulted in creating Dueling Barrels Brewery &amp; Distillery in Pikeville.</w:t>
      </w:r>
      <w:r w:rsidRPr="00256636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</w:p>
    <w:p w14:paraId="19B43610" w14:textId="77777777" w:rsidR="00256636" w:rsidRDefault="00256636" w:rsidP="0090237E">
      <w:pPr>
        <w:ind w:left="2880" w:hanging="2880"/>
        <w:rPr>
          <w:rFonts w:eastAsia="Calibri" w:cs="Arial"/>
          <w:bCs/>
          <w:sz w:val="28"/>
        </w:rPr>
      </w:pPr>
    </w:p>
    <w:p w14:paraId="318AC1DB" w14:textId="77777777" w:rsidR="00C72621" w:rsidRDefault="00C72621" w:rsidP="00C72621">
      <w:pPr>
        <w:pStyle w:val="ListParagraph"/>
        <w:numPr>
          <w:ilvl w:val="0"/>
          <w:numId w:val="7"/>
        </w:numPr>
        <w:rPr>
          <w:rFonts w:eastAsia="Calibri" w:cs="Arial"/>
          <w:bCs/>
          <w:sz w:val="28"/>
        </w:rPr>
      </w:pPr>
      <w:r>
        <w:rPr>
          <w:rFonts w:eastAsia="Calibri" w:cs="Arial"/>
          <w:bCs/>
          <w:sz w:val="28"/>
        </w:rPr>
        <w:t xml:space="preserve">For </w:t>
      </w:r>
      <w:proofErr w:type="spellStart"/>
      <w:r>
        <w:rPr>
          <w:rFonts w:eastAsia="Calibri" w:cs="Arial"/>
          <w:bCs/>
          <w:sz w:val="28"/>
        </w:rPr>
        <w:t>Alltech</w:t>
      </w:r>
      <w:proofErr w:type="spellEnd"/>
      <w:r w:rsidR="00256636">
        <w:rPr>
          <w:rFonts w:eastAsia="Calibri" w:cs="Arial"/>
          <w:bCs/>
          <w:sz w:val="28"/>
        </w:rPr>
        <w:t>,</w:t>
      </w:r>
      <w:r>
        <w:rPr>
          <w:rFonts w:eastAsia="Calibri" w:cs="Arial"/>
          <w:bCs/>
          <w:sz w:val="28"/>
        </w:rPr>
        <w:t xml:space="preserve"> as with tourism, customer experience is the differentiating factor</w:t>
      </w:r>
      <w:r w:rsidR="00256636">
        <w:rPr>
          <w:rFonts w:eastAsia="Calibri" w:cs="Arial"/>
          <w:bCs/>
          <w:sz w:val="28"/>
        </w:rPr>
        <w:t>.</w:t>
      </w:r>
    </w:p>
    <w:p w14:paraId="333BB152" w14:textId="77777777" w:rsidR="00C72621" w:rsidRDefault="00C72621" w:rsidP="00C72621">
      <w:pPr>
        <w:pStyle w:val="ListParagraph"/>
        <w:numPr>
          <w:ilvl w:val="0"/>
          <w:numId w:val="7"/>
        </w:numPr>
        <w:rPr>
          <w:rFonts w:eastAsia="Calibri" w:cs="Arial"/>
          <w:bCs/>
          <w:sz w:val="28"/>
        </w:rPr>
      </w:pPr>
      <w:proofErr w:type="spellStart"/>
      <w:r>
        <w:rPr>
          <w:rFonts w:eastAsia="Calibri" w:cs="Arial"/>
          <w:bCs/>
          <w:sz w:val="28"/>
        </w:rPr>
        <w:t>Alltech</w:t>
      </w:r>
      <w:proofErr w:type="spellEnd"/>
      <w:r w:rsidR="00256636">
        <w:rPr>
          <w:rFonts w:eastAsia="Calibri" w:cs="Arial"/>
          <w:bCs/>
          <w:sz w:val="28"/>
        </w:rPr>
        <w:t>,</w:t>
      </w:r>
      <w:r>
        <w:rPr>
          <w:rFonts w:eastAsia="Calibri" w:cs="Arial"/>
          <w:bCs/>
          <w:sz w:val="28"/>
        </w:rPr>
        <w:t xml:space="preserve"> started by his father, </w:t>
      </w:r>
      <w:r w:rsidR="00256636">
        <w:rPr>
          <w:rFonts w:eastAsia="Calibri" w:cs="Arial"/>
          <w:bCs/>
          <w:sz w:val="28"/>
        </w:rPr>
        <w:t xml:space="preserve">Dr. </w:t>
      </w:r>
      <w:proofErr w:type="spellStart"/>
      <w:r w:rsidR="00256636">
        <w:rPr>
          <w:rFonts w:eastAsia="Calibri" w:cs="Arial"/>
          <w:bCs/>
          <w:sz w:val="28"/>
        </w:rPr>
        <w:t>Pearse</w:t>
      </w:r>
      <w:proofErr w:type="spellEnd"/>
      <w:r w:rsidR="00256636">
        <w:rPr>
          <w:rFonts w:eastAsia="Calibri" w:cs="Arial"/>
          <w:bCs/>
          <w:sz w:val="28"/>
        </w:rPr>
        <w:t xml:space="preserve"> Lyons, with $10,000, is n</w:t>
      </w:r>
      <w:r>
        <w:rPr>
          <w:rFonts w:eastAsia="Calibri" w:cs="Arial"/>
          <w:bCs/>
          <w:sz w:val="28"/>
        </w:rPr>
        <w:t xml:space="preserve">ow a global company with 6,000 </w:t>
      </w:r>
      <w:r w:rsidR="00256636">
        <w:rPr>
          <w:rFonts w:eastAsia="Calibri" w:cs="Arial"/>
          <w:bCs/>
          <w:sz w:val="28"/>
        </w:rPr>
        <w:t>employees</w:t>
      </w:r>
      <w:r>
        <w:rPr>
          <w:rFonts w:eastAsia="Calibri" w:cs="Arial"/>
          <w:bCs/>
          <w:sz w:val="28"/>
        </w:rPr>
        <w:t>.</w:t>
      </w:r>
    </w:p>
    <w:p w14:paraId="140E6A90" w14:textId="77777777" w:rsidR="00C72621" w:rsidRPr="00C72621" w:rsidRDefault="00256636" w:rsidP="00C72621">
      <w:pPr>
        <w:pStyle w:val="ListParagraph"/>
        <w:numPr>
          <w:ilvl w:val="0"/>
          <w:numId w:val="7"/>
        </w:numPr>
        <w:rPr>
          <w:rFonts w:eastAsia="Calibri" w:cs="Arial"/>
          <w:bCs/>
          <w:sz w:val="28"/>
        </w:rPr>
      </w:pPr>
      <w:r>
        <w:rPr>
          <w:rFonts w:eastAsia="Calibri" w:cs="Arial"/>
          <w:bCs/>
          <w:sz w:val="28"/>
        </w:rPr>
        <w:t xml:space="preserve">The </w:t>
      </w:r>
      <w:r w:rsidR="00C72621">
        <w:rPr>
          <w:rFonts w:eastAsia="Calibri" w:cs="Arial"/>
          <w:bCs/>
          <w:sz w:val="28"/>
        </w:rPr>
        <w:t xml:space="preserve">Lyons family </w:t>
      </w:r>
      <w:r>
        <w:rPr>
          <w:rFonts w:eastAsia="Calibri" w:cs="Arial"/>
          <w:bCs/>
          <w:sz w:val="28"/>
        </w:rPr>
        <w:t xml:space="preserve">is </w:t>
      </w:r>
      <w:r w:rsidR="00C72621">
        <w:rPr>
          <w:rFonts w:eastAsia="Calibri" w:cs="Arial"/>
          <w:bCs/>
          <w:sz w:val="28"/>
        </w:rPr>
        <w:t>from a</w:t>
      </w:r>
      <w:r w:rsidR="00443684">
        <w:rPr>
          <w:rFonts w:eastAsia="Calibri" w:cs="Arial"/>
          <w:bCs/>
          <w:sz w:val="28"/>
        </w:rPr>
        <w:t xml:space="preserve"> long line of coopers. Dr. </w:t>
      </w:r>
      <w:proofErr w:type="spellStart"/>
      <w:r w:rsidR="00443684">
        <w:rPr>
          <w:rFonts w:eastAsia="Calibri" w:cs="Arial"/>
          <w:bCs/>
          <w:sz w:val="28"/>
        </w:rPr>
        <w:t>Pears</w:t>
      </w:r>
      <w:r>
        <w:rPr>
          <w:rFonts w:eastAsia="Calibri" w:cs="Arial"/>
          <w:bCs/>
          <w:sz w:val="28"/>
        </w:rPr>
        <w:t>e</w:t>
      </w:r>
      <w:proofErr w:type="spellEnd"/>
      <w:r>
        <w:rPr>
          <w:rFonts w:eastAsia="Calibri" w:cs="Arial"/>
          <w:bCs/>
          <w:sz w:val="28"/>
        </w:rPr>
        <w:t xml:space="preserve"> Lyons </w:t>
      </w:r>
      <w:r w:rsidR="00C72621">
        <w:rPr>
          <w:rFonts w:eastAsia="Calibri" w:cs="Arial"/>
          <w:bCs/>
          <w:sz w:val="28"/>
        </w:rPr>
        <w:t>r</w:t>
      </w:r>
      <w:r w:rsidR="00C72621" w:rsidRPr="00C72621">
        <w:rPr>
          <w:rFonts w:eastAsia="Calibri" w:cs="Arial"/>
          <w:bCs/>
          <w:sz w:val="28"/>
        </w:rPr>
        <w:t>eceived his master’s degree in brewing &amp; distilling and Ph.D. in yeast fermentation</w:t>
      </w:r>
      <w:r>
        <w:rPr>
          <w:rFonts w:eastAsia="Calibri" w:cs="Arial"/>
          <w:bCs/>
          <w:sz w:val="28"/>
        </w:rPr>
        <w:t>.</w:t>
      </w:r>
    </w:p>
    <w:p w14:paraId="081ACCA4" w14:textId="77777777" w:rsidR="00443684" w:rsidRDefault="00443684" w:rsidP="00C72621">
      <w:pPr>
        <w:pStyle w:val="ListParagraph"/>
        <w:numPr>
          <w:ilvl w:val="0"/>
          <w:numId w:val="7"/>
        </w:numPr>
        <w:rPr>
          <w:rFonts w:eastAsia="Calibri" w:cs="Arial"/>
          <w:bCs/>
          <w:sz w:val="28"/>
        </w:rPr>
      </w:pPr>
      <w:r>
        <w:rPr>
          <w:rFonts w:eastAsia="Calibri" w:cs="Arial"/>
          <w:bCs/>
          <w:sz w:val="28"/>
        </w:rPr>
        <w:t>Reasons tha</w:t>
      </w:r>
      <w:r w:rsidR="00C72621">
        <w:rPr>
          <w:rFonts w:eastAsia="Calibri" w:cs="Arial"/>
          <w:bCs/>
          <w:sz w:val="28"/>
        </w:rPr>
        <w:t>t</w:t>
      </w:r>
      <w:r>
        <w:rPr>
          <w:rFonts w:eastAsia="Calibri" w:cs="Arial"/>
          <w:bCs/>
          <w:sz w:val="28"/>
        </w:rPr>
        <w:t xml:space="preserve"> </w:t>
      </w:r>
      <w:proofErr w:type="spellStart"/>
      <w:r>
        <w:rPr>
          <w:rFonts w:eastAsia="Calibri" w:cs="Arial"/>
          <w:bCs/>
          <w:sz w:val="28"/>
        </w:rPr>
        <w:t>Pearse</w:t>
      </w:r>
      <w:proofErr w:type="spellEnd"/>
      <w:r>
        <w:rPr>
          <w:rFonts w:eastAsia="Calibri" w:cs="Arial"/>
          <w:bCs/>
          <w:sz w:val="28"/>
        </w:rPr>
        <w:t xml:space="preserve"> Lyons p</w:t>
      </w:r>
      <w:r w:rsidR="00256636">
        <w:rPr>
          <w:rFonts w:eastAsia="Calibri" w:cs="Arial"/>
          <w:bCs/>
          <w:sz w:val="28"/>
        </w:rPr>
        <w:t>ut Dueling Barrels in Pikeville include:</w:t>
      </w:r>
    </w:p>
    <w:p w14:paraId="07295725" w14:textId="77777777" w:rsidR="0090237E" w:rsidRPr="00443684" w:rsidRDefault="00443684" w:rsidP="00443684">
      <w:pPr>
        <w:ind w:left="720"/>
        <w:rPr>
          <w:rFonts w:eastAsia="Calibri" w:cs="Arial"/>
          <w:bCs/>
          <w:sz w:val="28"/>
        </w:rPr>
      </w:pPr>
      <w:r w:rsidRPr="00443684">
        <w:rPr>
          <w:rFonts w:eastAsia="Calibri" w:cs="Arial"/>
          <w:bCs/>
          <w:sz w:val="28"/>
        </w:rPr>
        <w:t xml:space="preserve">Eastern Kentucky felt like his native Ireland, he saw </w:t>
      </w:r>
      <w:r w:rsidR="00C72621" w:rsidRPr="00443684">
        <w:rPr>
          <w:rFonts w:eastAsia="Calibri" w:cs="Arial"/>
          <w:bCs/>
          <w:sz w:val="28"/>
        </w:rPr>
        <w:t>long term</w:t>
      </w:r>
      <w:r w:rsidRPr="00443684">
        <w:rPr>
          <w:rFonts w:eastAsia="Calibri" w:cs="Arial"/>
          <w:bCs/>
          <w:sz w:val="28"/>
        </w:rPr>
        <w:t xml:space="preserve"> business potential in</w:t>
      </w:r>
      <w:r w:rsidR="00C72621" w:rsidRPr="00443684">
        <w:rPr>
          <w:rFonts w:eastAsia="Calibri" w:cs="Arial"/>
          <w:bCs/>
          <w:sz w:val="28"/>
        </w:rPr>
        <w:t xml:space="preserve"> the mountains</w:t>
      </w:r>
      <w:r w:rsidRPr="00443684">
        <w:rPr>
          <w:rFonts w:eastAsia="Calibri" w:cs="Arial"/>
          <w:bCs/>
          <w:sz w:val="28"/>
        </w:rPr>
        <w:t xml:space="preserve">, he saw the entrepreneurial spirit of Pikeville, the vibrant history, and a culture of artists and artisans. </w:t>
      </w:r>
    </w:p>
    <w:p w14:paraId="5800D652" w14:textId="77777777" w:rsidR="0090237E" w:rsidRPr="009308A9" w:rsidRDefault="0090237E" w:rsidP="009308A9">
      <w:pPr>
        <w:ind w:left="2880" w:hanging="2880"/>
        <w:rPr>
          <w:rFonts w:eastAsia="Calibri" w:cs="Arial"/>
          <w:bCs/>
          <w:i/>
        </w:rPr>
      </w:pPr>
      <w:r w:rsidRPr="001A6E5F">
        <w:rPr>
          <w:rFonts w:eastAsia="Calibri" w:cs="Arial"/>
          <w:bCs/>
          <w:i/>
        </w:rPr>
        <w:t xml:space="preserve"> </w:t>
      </w:r>
    </w:p>
    <w:p w14:paraId="332AE440" w14:textId="77777777" w:rsidR="0090237E" w:rsidRDefault="0090237E" w:rsidP="0090237E">
      <w:pPr>
        <w:ind w:left="2880" w:hanging="2880"/>
        <w:rPr>
          <w:b/>
          <w:sz w:val="28"/>
        </w:rPr>
      </w:pPr>
      <w:r w:rsidRPr="0090237E">
        <w:rPr>
          <w:b/>
          <w:sz w:val="28"/>
        </w:rPr>
        <w:t>Issues that Keep Our Industry Aw</w:t>
      </w:r>
      <w:r>
        <w:rPr>
          <w:b/>
          <w:sz w:val="28"/>
        </w:rPr>
        <w:t>ake at Night &amp; What to Do About</w:t>
      </w:r>
    </w:p>
    <w:p w14:paraId="0F834AA3" w14:textId="77777777" w:rsidR="0090237E" w:rsidRDefault="0090237E" w:rsidP="0090237E">
      <w:pPr>
        <w:ind w:left="2880" w:hanging="2880"/>
        <w:rPr>
          <w:b/>
          <w:sz w:val="28"/>
        </w:rPr>
      </w:pPr>
      <w:r w:rsidRPr="0090237E">
        <w:rPr>
          <w:b/>
          <w:sz w:val="28"/>
        </w:rPr>
        <w:t>Them</w:t>
      </w:r>
    </w:p>
    <w:p w14:paraId="3AD30B75" w14:textId="77777777" w:rsidR="0090237E" w:rsidRDefault="0090237E" w:rsidP="0090237E">
      <w:pPr>
        <w:ind w:left="2880" w:hanging="2880"/>
        <w:rPr>
          <w:i/>
          <w:sz w:val="28"/>
        </w:rPr>
      </w:pPr>
      <w:r w:rsidRPr="0090237E">
        <w:rPr>
          <w:i/>
          <w:sz w:val="28"/>
        </w:rPr>
        <w:t>Sara Osborne, MML&amp;K</w:t>
      </w:r>
      <w:r>
        <w:rPr>
          <w:i/>
          <w:sz w:val="28"/>
        </w:rPr>
        <w:t>;</w:t>
      </w:r>
      <w:r>
        <w:rPr>
          <w:b/>
          <w:sz w:val="28"/>
        </w:rPr>
        <w:t xml:space="preserve"> </w:t>
      </w:r>
      <w:r w:rsidRPr="0090237E">
        <w:rPr>
          <w:i/>
          <w:sz w:val="28"/>
        </w:rPr>
        <w:t>State Representative John Blanton</w:t>
      </w:r>
      <w:r>
        <w:rPr>
          <w:i/>
          <w:sz w:val="28"/>
        </w:rPr>
        <w:t>;</w:t>
      </w:r>
      <w:r>
        <w:rPr>
          <w:b/>
          <w:sz w:val="28"/>
        </w:rPr>
        <w:t xml:space="preserve"> </w:t>
      </w:r>
      <w:r>
        <w:rPr>
          <w:i/>
          <w:sz w:val="28"/>
        </w:rPr>
        <w:t>State</w:t>
      </w:r>
    </w:p>
    <w:p w14:paraId="4D6B62D7" w14:textId="77777777" w:rsidR="0090237E" w:rsidRDefault="0090237E" w:rsidP="0090237E">
      <w:pPr>
        <w:ind w:left="2880" w:hanging="2880"/>
        <w:rPr>
          <w:i/>
          <w:sz w:val="28"/>
        </w:rPr>
      </w:pPr>
      <w:r w:rsidRPr="0090237E">
        <w:rPr>
          <w:i/>
          <w:sz w:val="28"/>
        </w:rPr>
        <w:t xml:space="preserve">Representative Angie Hatton </w:t>
      </w:r>
    </w:p>
    <w:p w14:paraId="2BBBBC0E" w14:textId="77777777" w:rsidR="00256636" w:rsidRPr="0090237E" w:rsidRDefault="00256636" w:rsidP="0090237E">
      <w:pPr>
        <w:ind w:left="2880" w:hanging="2880"/>
        <w:rPr>
          <w:b/>
          <w:sz w:val="28"/>
        </w:rPr>
      </w:pPr>
    </w:p>
    <w:p w14:paraId="5C2A38C8" w14:textId="77777777" w:rsidR="0090237E" w:rsidRDefault="0090237E" w:rsidP="0090237E">
      <w:pPr>
        <w:rPr>
          <w:sz w:val="28"/>
        </w:rPr>
      </w:pPr>
      <w:r w:rsidRPr="00100C79">
        <w:rPr>
          <w:sz w:val="28"/>
        </w:rPr>
        <w:t>State Representatives</w:t>
      </w:r>
      <w:r>
        <w:rPr>
          <w:sz w:val="28"/>
        </w:rPr>
        <w:t xml:space="preserve"> Hatton and </w:t>
      </w:r>
      <w:r w:rsidRPr="00100C79">
        <w:rPr>
          <w:sz w:val="28"/>
        </w:rPr>
        <w:t>Blanton joined with moderator and KTIA lobbyist Sara Osborne in offering their insights and suggestions for communicating with and building relationships with legislators. Some of the legislators’ suggestions were:</w:t>
      </w:r>
    </w:p>
    <w:p w14:paraId="5AD1265F" w14:textId="77777777" w:rsidR="00256636" w:rsidRPr="00100C79" w:rsidRDefault="00256636" w:rsidP="0090237E">
      <w:pPr>
        <w:rPr>
          <w:sz w:val="28"/>
        </w:rPr>
      </w:pPr>
    </w:p>
    <w:p w14:paraId="24BA02EC" w14:textId="77777777" w:rsidR="0090237E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  <w:szCs w:val="20"/>
        </w:rPr>
        <w:t xml:space="preserve">Make contact now and don’t wait until you have an ask. </w:t>
      </w:r>
    </w:p>
    <w:p w14:paraId="0F0EED9B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t>Be persistent in communicating.  Repetition of contacts is a good thing in building relationships.</w:t>
      </w:r>
    </w:p>
    <w:p w14:paraId="4ABE0CEE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lastRenderedPageBreak/>
        <w:t xml:space="preserve">Understand that legislators </w:t>
      </w:r>
      <w:r w:rsidRPr="004A547C">
        <w:rPr>
          <w:i/>
          <w:sz w:val="28"/>
        </w:rPr>
        <w:t>need</w:t>
      </w:r>
      <w:r w:rsidRPr="004A547C">
        <w:rPr>
          <w:sz w:val="28"/>
        </w:rPr>
        <w:t xml:space="preserve"> information. With approximately 500 bills introduced just in a short session, they cannot read and absorb all of them.  </w:t>
      </w:r>
    </w:p>
    <w:p w14:paraId="7802D415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t>Don't wait until the frenzy of a legislative session to</w:t>
      </w:r>
      <w:r>
        <w:rPr>
          <w:sz w:val="28"/>
        </w:rPr>
        <w:t xml:space="preserve"> try to</w:t>
      </w:r>
      <w:r w:rsidRPr="004A547C">
        <w:rPr>
          <w:sz w:val="28"/>
        </w:rPr>
        <w:t xml:space="preserve"> get a legislator's attention.</w:t>
      </w:r>
    </w:p>
    <w:p w14:paraId="1F8F30BA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t>Invite legislators to your events.</w:t>
      </w:r>
    </w:p>
    <w:p w14:paraId="534D163A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t>Statistics are good, but whenever possible, put a face to your issue. Humanize and personalize issues and positions.</w:t>
      </w:r>
    </w:p>
    <w:p w14:paraId="4F5A93EC" w14:textId="77777777" w:rsidR="0090237E" w:rsidRPr="004A547C" w:rsidRDefault="0090237E" w:rsidP="0090237E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A547C">
        <w:rPr>
          <w:sz w:val="28"/>
        </w:rPr>
        <w:t>Legislators have relationships with people whose knowledge and advice they have come to rely on and trust.  Work toward developing this type of relationship with your legislators.</w:t>
      </w:r>
    </w:p>
    <w:p w14:paraId="60E9B14E" w14:textId="77777777" w:rsidR="0090237E" w:rsidRDefault="0090237E" w:rsidP="0090237E">
      <w:pPr>
        <w:rPr>
          <w:sz w:val="28"/>
        </w:rPr>
      </w:pPr>
    </w:p>
    <w:p w14:paraId="0043DEBF" w14:textId="77777777" w:rsidR="0090237E" w:rsidRPr="0090237E" w:rsidRDefault="0090237E" w:rsidP="000F12A2">
      <w:pPr>
        <w:spacing w:beforeLines="1" w:before="2" w:afterLines="1" w:after="2"/>
        <w:outlineLvl w:val="0"/>
        <w:rPr>
          <w:b/>
          <w:sz w:val="28"/>
        </w:rPr>
      </w:pPr>
      <w:r w:rsidRPr="0090237E">
        <w:rPr>
          <w:b/>
          <w:sz w:val="28"/>
        </w:rPr>
        <w:t>Engaging Stories and Those Who Tell Them</w:t>
      </w:r>
    </w:p>
    <w:p w14:paraId="46C4FDF5" w14:textId="77777777" w:rsidR="0090237E" w:rsidRDefault="0090237E" w:rsidP="000F12A2">
      <w:pPr>
        <w:spacing w:beforeLines="1" w:before="2" w:afterLines="1" w:after="2"/>
        <w:outlineLvl w:val="0"/>
        <w:rPr>
          <w:i/>
          <w:sz w:val="28"/>
        </w:rPr>
      </w:pPr>
      <w:r w:rsidRPr="0090237E">
        <w:rPr>
          <w:i/>
          <w:sz w:val="28"/>
        </w:rPr>
        <w:t xml:space="preserve">Dave Lorenz, Vice President, Travel Michigan </w:t>
      </w:r>
    </w:p>
    <w:p w14:paraId="6390CFCF" w14:textId="77777777" w:rsidR="00E6469B" w:rsidRPr="009308A9" w:rsidRDefault="00E6469B" w:rsidP="000F12A2">
      <w:pPr>
        <w:spacing w:beforeLines="1" w:before="2" w:afterLines="1" w:after="2"/>
        <w:outlineLvl w:val="0"/>
        <w:rPr>
          <w:b/>
          <w:sz w:val="28"/>
        </w:rPr>
      </w:pPr>
    </w:p>
    <w:p w14:paraId="0E4F7F2B" w14:textId="77777777" w:rsidR="0090237E" w:rsidRDefault="0090237E" w:rsidP="0090237E">
      <w:pPr>
        <w:rPr>
          <w:rFonts w:cs="Arial"/>
          <w:color w:val="000000" w:themeColor="text1"/>
          <w:sz w:val="28"/>
        </w:rPr>
      </w:pPr>
      <w:r w:rsidRPr="00100C79">
        <w:rPr>
          <w:sz w:val="28"/>
        </w:rPr>
        <w:t xml:space="preserve">Using his office’s Pure Michigan campaign to set the stage, Dave Lorenz, </w:t>
      </w:r>
      <w:r w:rsidRPr="00100C79">
        <w:rPr>
          <w:rFonts w:cs="Arial"/>
          <w:color w:val="000000" w:themeColor="text1"/>
          <w:sz w:val="28"/>
        </w:rPr>
        <w:t>discussed how marketing can and should tell a story.  Some of his tips included:</w:t>
      </w:r>
    </w:p>
    <w:p w14:paraId="45811B41" w14:textId="77777777" w:rsidR="00E6469B" w:rsidRPr="00100C79" w:rsidRDefault="00E6469B" w:rsidP="0090237E">
      <w:pPr>
        <w:rPr>
          <w:rFonts w:cs="Arial"/>
          <w:color w:val="000000" w:themeColor="text1"/>
          <w:sz w:val="28"/>
        </w:rPr>
      </w:pPr>
    </w:p>
    <w:p w14:paraId="1ACE4A59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 xml:space="preserve">Use real people to talk about your destination or business. </w:t>
      </w:r>
    </w:p>
    <w:p w14:paraId="7706F4DF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>Some stories can be told without people as the storyteller.  Visuals alone can tell a story.</w:t>
      </w:r>
    </w:p>
    <w:p w14:paraId="60ED0639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 xml:space="preserve">Look for storytellers in unusual places. </w:t>
      </w:r>
    </w:p>
    <w:p w14:paraId="00149240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>Telling the story can be done inexpensively with a GoPro or cell phone video.</w:t>
      </w:r>
    </w:p>
    <w:p w14:paraId="303B570D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>Instagram is an excellent platform for conveying stories.</w:t>
      </w:r>
    </w:p>
    <w:p w14:paraId="6F87513B" w14:textId="77777777" w:rsidR="0090237E" w:rsidRPr="00100C79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>Video that tells a story doesn’t have to be highly edited and as such can convey authenticity.</w:t>
      </w:r>
    </w:p>
    <w:p w14:paraId="35444529" w14:textId="77777777" w:rsidR="0090237E" w:rsidRDefault="0090237E" w:rsidP="0090237E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8"/>
        </w:rPr>
      </w:pPr>
      <w:r w:rsidRPr="00100C79">
        <w:rPr>
          <w:rFonts w:cs="Arial"/>
          <w:color w:val="000000" w:themeColor="text1"/>
          <w:sz w:val="28"/>
        </w:rPr>
        <w:t xml:space="preserve">The most effective stories carry with them an emotional appeal. </w:t>
      </w:r>
    </w:p>
    <w:p w14:paraId="171E1222" w14:textId="77777777" w:rsidR="0090237E" w:rsidRPr="009308A9" w:rsidRDefault="0090237E" w:rsidP="0090237E">
      <w:pPr>
        <w:rPr>
          <w:rFonts w:cs="Arial"/>
          <w:color w:val="000000" w:themeColor="text1"/>
          <w:sz w:val="28"/>
        </w:rPr>
      </w:pPr>
    </w:p>
    <w:p w14:paraId="77AA6CD4" w14:textId="77777777" w:rsidR="009308A9" w:rsidRDefault="009308A9" w:rsidP="009308A9">
      <w:pPr>
        <w:ind w:left="2880" w:hanging="2880"/>
        <w:rPr>
          <w:rFonts w:eastAsia="Calibri" w:cs="Arial"/>
          <w:b/>
          <w:bCs/>
          <w:sz w:val="28"/>
        </w:rPr>
      </w:pPr>
      <w:r w:rsidRPr="009308A9">
        <w:rPr>
          <w:rFonts w:eastAsia="Calibri" w:cs="Arial"/>
          <w:b/>
          <w:bCs/>
          <w:sz w:val="28"/>
        </w:rPr>
        <w:t xml:space="preserve">Investing in Creative </w:t>
      </w:r>
      <w:proofErr w:type="spellStart"/>
      <w:r w:rsidRPr="009308A9">
        <w:rPr>
          <w:rFonts w:eastAsia="Calibri" w:cs="Arial"/>
          <w:b/>
          <w:bCs/>
          <w:sz w:val="28"/>
        </w:rPr>
        <w:t>Placemak</w:t>
      </w:r>
      <w:r>
        <w:rPr>
          <w:rFonts w:eastAsia="Calibri" w:cs="Arial"/>
          <w:b/>
          <w:bCs/>
          <w:sz w:val="28"/>
        </w:rPr>
        <w:t>ing</w:t>
      </w:r>
      <w:proofErr w:type="spellEnd"/>
      <w:r>
        <w:rPr>
          <w:rFonts w:eastAsia="Calibri" w:cs="Arial"/>
          <w:b/>
          <w:bCs/>
          <w:sz w:val="28"/>
        </w:rPr>
        <w:t xml:space="preserve"> &amp; </w:t>
      </w:r>
      <w:proofErr w:type="spellStart"/>
      <w:r>
        <w:rPr>
          <w:rFonts w:eastAsia="Calibri" w:cs="Arial"/>
          <w:b/>
          <w:bCs/>
          <w:sz w:val="28"/>
        </w:rPr>
        <w:t>Placekeeping</w:t>
      </w:r>
      <w:proofErr w:type="spellEnd"/>
      <w:r>
        <w:rPr>
          <w:rFonts w:eastAsia="Calibri" w:cs="Arial"/>
          <w:b/>
          <w:bCs/>
          <w:sz w:val="28"/>
        </w:rPr>
        <w:t xml:space="preserve"> – Appalachia</w:t>
      </w:r>
    </w:p>
    <w:p w14:paraId="601DEFFC" w14:textId="77777777" w:rsidR="009308A9" w:rsidRPr="009308A9" w:rsidRDefault="009308A9" w:rsidP="009308A9">
      <w:pPr>
        <w:ind w:left="2880" w:hanging="2880"/>
        <w:rPr>
          <w:rFonts w:eastAsia="Calibri" w:cs="Arial"/>
          <w:b/>
          <w:bCs/>
          <w:sz w:val="28"/>
        </w:rPr>
      </w:pPr>
      <w:r w:rsidRPr="009308A9">
        <w:rPr>
          <w:rFonts w:eastAsia="Calibri" w:cs="Arial"/>
          <w:b/>
          <w:bCs/>
          <w:sz w:val="28"/>
        </w:rPr>
        <w:t>and Beyond</w:t>
      </w:r>
    </w:p>
    <w:p w14:paraId="778C70D5" w14:textId="77777777" w:rsidR="009308A9" w:rsidRDefault="009308A9" w:rsidP="009308A9">
      <w:pPr>
        <w:ind w:left="2880" w:hanging="2880"/>
        <w:rPr>
          <w:rFonts w:ascii="Cambria" w:hAnsi="Cambria"/>
          <w:i/>
          <w:iCs/>
          <w:color w:val="000000"/>
          <w:sz w:val="28"/>
        </w:rPr>
      </w:pPr>
      <w:r w:rsidRPr="009308A9">
        <w:rPr>
          <w:rFonts w:ascii="Cambria" w:hAnsi="Cambria"/>
          <w:i/>
          <w:iCs/>
          <w:color w:val="000000"/>
          <w:sz w:val="28"/>
        </w:rPr>
        <w:t>Lora Smith, Fund Manager, Appalachian Impact Fund;</w:t>
      </w:r>
      <w:r w:rsidRPr="009308A9">
        <w:rPr>
          <w:rFonts w:eastAsia="Calibri" w:cs="Arial"/>
          <w:b/>
          <w:bCs/>
          <w:sz w:val="28"/>
        </w:rPr>
        <w:t xml:space="preserve"> </w:t>
      </w:r>
      <w:r>
        <w:rPr>
          <w:rFonts w:ascii="Cambria" w:hAnsi="Cambria"/>
          <w:i/>
          <w:iCs/>
          <w:color w:val="000000"/>
          <w:sz w:val="28"/>
        </w:rPr>
        <w:t>Dr. Alison Davis,</w:t>
      </w:r>
    </w:p>
    <w:p w14:paraId="61D196DC" w14:textId="77777777" w:rsidR="009308A9" w:rsidRDefault="009308A9" w:rsidP="009308A9">
      <w:pPr>
        <w:ind w:left="2880" w:hanging="2880"/>
        <w:rPr>
          <w:rFonts w:ascii="Cambria" w:hAnsi="Cambria"/>
          <w:i/>
          <w:iCs/>
          <w:color w:val="000000"/>
          <w:sz w:val="28"/>
        </w:rPr>
      </w:pPr>
      <w:r w:rsidRPr="009308A9">
        <w:rPr>
          <w:rFonts w:ascii="Cambria" w:hAnsi="Cambria"/>
          <w:i/>
          <w:iCs/>
          <w:color w:val="000000"/>
          <w:sz w:val="28"/>
        </w:rPr>
        <w:t>Professor of</w:t>
      </w:r>
      <w:r>
        <w:rPr>
          <w:rFonts w:ascii="Cambria" w:hAnsi="Cambria"/>
          <w:i/>
          <w:iCs/>
          <w:color w:val="000000"/>
          <w:sz w:val="28"/>
        </w:rPr>
        <w:t xml:space="preserve"> </w:t>
      </w:r>
      <w:r w:rsidRPr="009308A9">
        <w:rPr>
          <w:rFonts w:ascii="Cambria" w:hAnsi="Cambria"/>
          <w:i/>
          <w:iCs/>
          <w:color w:val="000000"/>
          <w:sz w:val="28"/>
        </w:rPr>
        <w:t>Agricultural Economics, University of Kentuck</w:t>
      </w:r>
      <w:r>
        <w:rPr>
          <w:rFonts w:ascii="Cambria" w:hAnsi="Cambria"/>
          <w:i/>
          <w:iCs/>
          <w:color w:val="000000"/>
          <w:sz w:val="28"/>
        </w:rPr>
        <w:t>y and Executive</w:t>
      </w:r>
    </w:p>
    <w:p w14:paraId="40955CF3" w14:textId="77777777" w:rsidR="009308A9" w:rsidRDefault="009308A9" w:rsidP="009308A9">
      <w:pPr>
        <w:ind w:left="2880" w:hanging="2880"/>
        <w:rPr>
          <w:rFonts w:ascii="Cambria" w:hAnsi="Cambria"/>
          <w:i/>
          <w:iCs/>
          <w:color w:val="000000"/>
          <w:sz w:val="28"/>
        </w:rPr>
      </w:pPr>
      <w:r w:rsidRPr="009308A9">
        <w:rPr>
          <w:rFonts w:ascii="Cambria" w:hAnsi="Cambria"/>
          <w:i/>
          <w:iCs/>
          <w:color w:val="000000"/>
          <w:sz w:val="28"/>
        </w:rPr>
        <w:t>Director of the</w:t>
      </w:r>
      <w:r>
        <w:rPr>
          <w:rFonts w:ascii="Cambria" w:hAnsi="Cambria"/>
          <w:i/>
          <w:iCs/>
          <w:color w:val="000000"/>
          <w:sz w:val="28"/>
        </w:rPr>
        <w:t xml:space="preserve"> </w:t>
      </w:r>
      <w:r w:rsidRPr="009308A9">
        <w:rPr>
          <w:rFonts w:ascii="Cambria" w:hAnsi="Cambria"/>
          <w:i/>
          <w:iCs/>
          <w:color w:val="000000"/>
          <w:sz w:val="28"/>
        </w:rPr>
        <w:t>Community and Economic Developme</w:t>
      </w:r>
      <w:r>
        <w:rPr>
          <w:rFonts w:ascii="Cambria" w:hAnsi="Cambria"/>
          <w:i/>
          <w:iCs/>
          <w:color w:val="000000"/>
          <w:sz w:val="28"/>
        </w:rPr>
        <w:t>nt Initiative of</w:t>
      </w:r>
    </w:p>
    <w:p w14:paraId="3D1BA6C0" w14:textId="77777777" w:rsidR="009D6A39" w:rsidRDefault="009308A9" w:rsidP="009308A9">
      <w:pPr>
        <w:ind w:left="2880" w:hanging="2880"/>
        <w:rPr>
          <w:rFonts w:ascii="Cambria" w:hAnsi="Cambria"/>
          <w:i/>
          <w:iCs/>
          <w:color w:val="000000"/>
          <w:sz w:val="28"/>
        </w:rPr>
      </w:pPr>
      <w:r w:rsidRPr="009308A9">
        <w:rPr>
          <w:rFonts w:ascii="Cambria" w:hAnsi="Cambria"/>
          <w:i/>
          <w:iCs/>
          <w:color w:val="000000"/>
          <w:sz w:val="28"/>
        </w:rPr>
        <w:t>Kentucky (CEDI</w:t>
      </w:r>
      <w:r>
        <w:rPr>
          <w:rFonts w:ascii="Cambria" w:hAnsi="Cambria"/>
          <w:i/>
          <w:iCs/>
          <w:color w:val="000000"/>
          <w:sz w:val="28"/>
        </w:rPr>
        <w:t>K</w:t>
      </w:r>
      <w:r w:rsidRPr="009308A9">
        <w:rPr>
          <w:rFonts w:ascii="Cambria" w:hAnsi="Cambria"/>
          <w:i/>
          <w:iCs/>
          <w:color w:val="000000"/>
          <w:sz w:val="28"/>
        </w:rPr>
        <w:t>);</w:t>
      </w:r>
      <w:r>
        <w:rPr>
          <w:rFonts w:ascii="Cambria" w:hAnsi="Cambria"/>
          <w:i/>
          <w:iCs/>
          <w:color w:val="000000"/>
          <w:sz w:val="28"/>
        </w:rPr>
        <w:t xml:space="preserve"> </w:t>
      </w:r>
      <w:r w:rsidRPr="009308A9">
        <w:rPr>
          <w:rFonts w:ascii="Cambria" w:hAnsi="Cambria"/>
          <w:i/>
          <w:iCs/>
          <w:color w:val="000000"/>
          <w:sz w:val="28"/>
        </w:rPr>
        <w:t xml:space="preserve">Robert </w:t>
      </w:r>
      <w:proofErr w:type="spellStart"/>
      <w:r w:rsidRPr="009308A9">
        <w:rPr>
          <w:rFonts w:ascii="Cambria" w:hAnsi="Cambria"/>
          <w:i/>
          <w:iCs/>
          <w:color w:val="000000"/>
          <w:sz w:val="28"/>
        </w:rPr>
        <w:t>Gipe</w:t>
      </w:r>
      <w:proofErr w:type="spellEnd"/>
      <w:r w:rsidRPr="009308A9">
        <w:rPr>
          <w:rFonts w:ascii="Cambria" w:hAnsi="Cambria"/>
          <w:i/>
          <w:iCs/>
          <w:color w:val="000000"/>
          <w:sz w:val="28"/>
        </w:rPr>
        <w:t>, Artist and author, Harlan, Kentucky</w:t>
      </w:r>
    </w:p>
    <w:p w14:paraId="04FF6B67" w14:textId="77777777" w:rsidR="00E6469B" w:rsidRDefault="00E6469B" w:rsidP="009308A9">
      <w:pPr>
        <w:ind w:left="2880" w:hanging="2880"/>
        <w:rPr>
          <w:rFonts w:ascii="Cambria" w:hAnsi="Cambria"/>
          <w:iCs/>
          <w:color w:val="000000"/>
          <w:sz w:val="28"/>
        </w:rPr>
      </w:pPr>
    </w:p>
    <w:p w14:paraId="68D8F0BC" w14:textId="77777777" w:rsidR="009D6A39" w:rsidRDefault="009D6A39" w:rsidP="009308A9">
      <w:pPr>
        <w:ind w:left="2880" w:hanging="2880"/>
        <w:rPr>
          <w:rFonts w:ascii="Cambria" w:hAnsi="Cambria"/>
          <w:iCs/>
          <w:color w:val="000000"/>
          <w:sz w:val="28"/>
        </w:rPr>
      </w:pPr>
      <w:r>
        <w:rPr>
          <w:rFonts w:ascii="Cambria" w:hAnsi="Cambria"/>
          <w:iCs/>
          <w:color w:val="000000"/>
          <w:sz w:val="28"/>
        </w:rPr>
        <w:t xml:space="preserve">The panel discussed creative </w:t>
      </w:r>
      <w:proofErr w:type="spellStart"/>
      <w:r>
        <w:rPr>
          <w:rFonts w:ascii="Cambria" w:hAnsi="Cambria"/>
          <w:iCs/>
          <w:color w:val="000000"/>
          <w:sz w:val="28"/>
        </w:rPr>
        <w:t>placemaking</w:t>
      </w:r>
      <w:proofErr w:type="spellEnd"/>
      <w:r>
        <w:rPr>
          <w:rFonts w:ascii="Cambria" w:hAnsi="Cambria"/>
          <w:iCs/>
          <w:color w:val="000000"/>
          <w:sz w:val="28"/>
        </w:rPr>
        <w:t xml:space="preserve"> and </w:t>
      </w:r>
      <w:proofErr w:type="spellStart"/>
      <w:r>
        <w:rPr>
          <w:rFonts w:ascii="Cambria" w:hAnsi="Cambria"/>
          <w:iCs/>
          <w:color w:val="000000"/>
          <w:sz w:val="28"/>
        </w:rPr>
        <w:t>placekeeping</w:t>
      </w:r>
      <w:proofErr w:type="spellEnd"/>
      <w:r>
        <w:rPr>
          <w:rFonts w:ascii="Cambria" w:hAnsi="Cambria"/>
          <w:iCs/>
          <w:color w:val="000000"/>
          <w:sz w:val="28"/>
        </w:rPr>
        <w:t>, offering</w:t>
      </w:r>
    </w:p>
    <w:p w14:paraId="65984618" w14:textId="77777777" w:rsidR="009308A9" w:rsidRDefault="009D6A39" w:rsidP="009308A9">
      <w:pPr>
        <w:ind w:left="2880" w:hanging="2880"/>
        <w:rPr>
          <w:rFonts w:ascii="Cambria" w:hAnsi="Cambria"/>
          <w:iCs/>
          <w:color w:val="000000"/>
          <w:sz w:val="28"/>
        </w:rPr>
      </w:pPr>
      <w:r>
        <w:rPr>
          <w:rFonts w:ascii="Cambria" w:hAnsi="Cambria"/>
          <w:iCs/>
          <w:color w:val="000000"/>
          <w:sz w:val="28"/>
        </w:rPr>
        <w:t>example</w:t>
      </w:r>
      <w:r w:rsidR="00443684">
        <w:rPr>
          <w:rFonts w:ascii="Cambria" w:hAnsi="Cambria"/>
          <w:iCs/>
          <w:color w:val="000000"/>
          <w:sz w:val="28"/>
        </w:rPr>
        <w:t>s</w:t>
      </w:r>
      <w:r>
        <w:rPr>
          <w:rFonts w:ascii="Cambria" w:hAnsi="Cambria"/>
          <w:iCs/>
          <w:color w:val="000000"/>
          <w:sz w:val="28"/>
        </w:rPr>
        <w:t xml:space="preserve"> and connecting both to tourism.</w:t>
      </w:r>
    </w:p>
    <w:p w14:paraId="55C7F947" w14:textId="77777777" w:rsidR="00E6469B" w:rsidRPr="009D6A39" w:rsidRDefault="00E6469B" w:rsidP="009308A9">
      <w:pPr>
        <w:ind w:left="2880" w:hanging="2880"/>
        <w:rPr>
          <w:rFonts w:ascii="Cambria" w:hAnsi="Cambria"/>
          <w:iCs/>
          <w:color w:val="000000"/>
          <w:sz w:val="28"/>
        </w:rPr>
      </w:pPr>
    </w:p>
    <w:p w14:paraId="4E020011" w14:textId="42249641" w:rsidR="00393EA1" w:rsidRPr="00E6469B" w:rsidRDefault="009308A9" w:rsidP="00E6469B">
      <w:pPr>
        <w:pStyle w:val="ListParagraph"/>
        <w:numPr>
          <w:ilvl w:val="0"/>
          <w:numId w:val="5"/>
        </w:numPr>
        <w:rPr>
          <w:sz w:val="28"/>
        </w:rPr>
      </w:pPr>
      <w:r w:rsidRPr="00393EA1">
        <w:rPr>
          <w:sz w:val="28"/>
        </w:rPr>
        <w:t xml:space="preserve">Creative </w:t>
      </w:r>
      <w:proofErr w:type="spellStart"/>
      <w:r w:rsidRPr="00393EA1">
        <w:rPr>
          <w:sz w:val="28"/>
        </w:rPr>
        <w:t>Placemaking</w:t>
      </w:r>
      <w:proofErr w:type="spellEnd"/>
      <w:r w:rsidRPr="00393EA1">
        <w:rPr>
          <w:sz w:val="28"/>
        </w:rPr>
        <w:t xml:space="preserve"> – </w:t>
      </w:r>
      <w:r w:rsidR="0090237E" w:rsidRPr="00393EA1">
        <w:rPr>
          <w:sz w:val="28"/>
        </w:rPr>
        <w:t>Leveraging the power of the arts, culture and creativity to serve a community's interest – one of which is tourism -  while driving a broader agenda for change, growth and transformation in a way that also builds character and quality of place.</w:t>
      </w:r>
    </w:p>
    <w:p w14:paraId="7113C7DE" w14:textId="7C89DF37" w:rsidR="00393EA1" w:rsidRPr="00E6469B" w:rsidRDefault="009308A9" w:rsidP="00393EA1">
      <w:pPr>
        <w:pStyle w:val="ListParagraph"/>
        <w:numPr>
          <w:ilvl w:val="0"/>
          <w:numId w:val="5"/>
        </w:numPr>
        <w:rPr>
          <w:sz w:val="28"/>
        </w:rPr>
      </w:pPr>
      <w:r w:rsidRPr="00393EA1">
        <w:rPr>
          <w:sz w:val="28"/>
        </w:rPr>
        <w:t xml:space="preserve">Creative </w:t>
      </w:r>
      <w:proofErr w:type="spellStart"/>
      <w:r w:rsidRPr="00393EA1">
        <w:rPr>
          <w:sz w:val="28"/>
        </w:rPr>
        <w:t>Placekeeping</w:t>
      </w:r>
      <w:proofErr w:type="spellEnd"/>
      <w:r w:rsidRPr="00393EA1">
        <w:rPr>
          <w:sz w:val="28"/>
        </w:rPr>
        <w:t xml:space="preserve"> –</w:t>
      </w:r>
      <w:r w:rsidR="0090237E" w:rsidRPr="00393EA1">
        <w:rPr>
          <w:sz w:val="28"/>
        </w:rPr>
        <w:t xml:space="preserve"> The active care and maintenance of a place and its social fabric by the people who live and work there, and keeping the cultural memories associated with a locale alive, while supporting the ability of local people to maintain their way of life as they choose.  </w:t>
      </w:r>
      <w:proofErr w:type="spellStart"/>
      <w:r w:rsidR="0090237E" w:rsidRPr="00393EA1">
        <w:rPr>
          <w:sz w:val="28"/>
        </w:rPr>
        <w:t>Placekeeping</w:t>
      </w:r>
      <w:proofErr w:type="spellEnd"/>
      <w:r w:rsidR="0090237E" w:rsidRPr="00393EA1">
        <w:rPr>
          <w:sz w:val="28"/>
        </w:rPr>
        <w:t xml:space="preserve"> speaks to authenticity, an element critical in attracting visitors.</w:t>
      </w:r>
    </w:p>
    <w:p w14:paraId="301FA2A4" w14:textId="5EB42F0B" w:rsidR="00393EA1" w:rsidRPr="00E6469B" w:rsidRDefault="0090237E" w:rsidP="00393EA1">
      <w:pPr>
        <w:pStyle w:val="ListParagraph"/>
        <w:numPr>
          <w:ilvl w:val="0"/>
          <w:numId w:val="5"/>
        </w:numPr>
        <w:rPr>
          <w:sz w:val="28"/>
        </w:rPr>
      </w:pPr>
      <w:r w:rsidRPr="00393EA1">
        <w:rPr>
          <w:sz w:val="28"/>
        </w:rPr>
        <w:t xml:space="preserve">Emphasized the importance of downtowns to </w:t>
      </w:r>
      <w:proofErr w:type="spellStart"/>
      <w:r w:rsidRPr="00393EA1">
        <w:rPr>
          <w:sz w:val="28"/>
        </w:rPr>
        <w:t>placemaking</w:t>
      </w:r>
      <w:proofErr w:type="spellEnd"/>
      <w:r w:rsidRPr="00393EA1">
        <w:rPr>
          <w:sz w:val="28"/>
        </w:rPr>
        <w:t xml:space="preserve"> and </w:t>
      </w:r>
      <w:proofErr w:type="spellStart"/>
      <w:r w:rsidRPr="00393EA1">
        <w:rPr>
          <w:sz w:val="28"/>
        </w:rPr>
        <w:t>placekee</w:t>
      </w:r>
      <w:r w:rsidR="00E6469B">
        <w:rPr>
          <w:sz w:val="28"/>
        </w:rPr>
        <w:t>p</w:t>
      </w:r>
      <w:r w:rsidRPr="00393EA1">
        <w:rPr>
          <w:sz w:val="28"/>
        </w:rPr>
        <w:t>ing</w:t>
      </w:r>
      <w:proofErr w:type="spellEnd"/>
      <w:r w:rsidRPr="00393EA1">
        <w:rPr>
          <w:sz w:val="28"/>
        </w:rPr>
        <w:t xml:space="preserve"> and offered suggestions for enhancements such as wayfaring signage and murals.</w:t>
      </w:r>
    </w:p>
    <w:p w14:paraId="032EF545" w14:textId="270C5B6C" w:rsidR="00393EA1" w:rsidRPr="00E6469B" w:rsidRDefault="0090237E" w:rsidP="00393EA1">
      <w:pPr>
        <w:pStyle w:val="ListParagraph"/>
        <w:numPr>
          <w:ilvl w:val="0"/>
          <w:numId w:val="5"/>
        </w:numPr>
        <w:rPr>
          <w:sz w:val="28"/>
        </w:rPr>
      </w:pPr>
      <w:r w:rsidRPr="00393EA1">
        <w:rPr>
          <w:sz w:val="28"/>
        </w:rPr>
        <w:t xml:space="preserve">Provided examples of events and projects that enhanced </w:t>
      </w:r>
      <w:proofErr w:type="spellStart"/>
      <w:r w:rsidRPr="00393EA1">
        <w:rPr>
          <w:sz w:val="28"/>
        </w:rPr>
        <w:t>placemaking</w:t>
      </w:r>
      <w:proofErr w:type="spellEnd"/>
      <w:r w:rsidRPr="00393EA1">
        <w:rPr>
          <w:sz w:val="28"/>
        </w:rPr>
        <w:t xml:space="preserve"> and </w:t>
      </w:r>
      <w:proofErr w:type="spellStart"/>
      <w:r w:rsidRPr="00393EA1">
        <w:rPr>
          <w:sz w:val="28"/>
        </w:rPr>
        <w:t>placekee</w:t>
      </w:r>
      <w:r w:rsidR="00E6469B">
        <w:rPr>
          <w:sz w:val="28"/>
        </w:rPr>
        <w:t>p</w:t>
      </w:r>
      <w:r w:rsidRPr="00393EA1">
        <w:rPr>
          <w:sz w:val="28"/>
        </w:rPr>
        <w:t>ing</w:t>
      </w:r>
      <w:proofErr w:type="spellEnd"/>
      <w:r w:rsidRPr="00393EA1">
        <w:rPr>
          <w:sz w:val="28"/>
        </w:rPr>
        <w:t xml:space="preserve">, while engaging residents and attracting visitors.  </w:t>
      </w:r>
    </w:p>
    <w:p w14:paraId="3B83FD3B" w14:textId="17C82891" w:rsidR="0090237E" w:rsidRPr="00393EA1" w:rsidRDefault="0090237E" w:rsidP="0090237E">
      <w:pPr>
        <w:pStyle w:val="ListParagraph"/>
        <w:numPr>
          <w:ilvl w:val="0"/>
          <w:numId w:val="5"/>
        </w:numPr>
        <w:rPr>
          <w:sz w:val="28"/>
        </w:rPr>
      </w:pPr>
      <w:r w:rsidRPr="00393EA1">
        <w:rPr>
          <w:sz w:val="28"/>
        </w:rPr>
        <w:t>Discussed “First Impressions,” a service through which a community can assess its strengths and weaknesses through the eye</w:t>
      </w:r>
      <w:r w:rsidR="00E6469B">
        <w:rPr>
          <w:sz w:val="28"/>
        </w:rPr>
        <w:t xml:space="preserve">s of </w:t>
      </w:r>
      <w:r w:rsidRPr="00393EA1">
        <w:rPr>
          <w:sz w:val="28"/>
        </w:rPr>
        <w:t>“secret shopper” outside volunteers who visit a community and develop a repor</w:t>
      </w:r>
      <w:r w:rsidR="00E6469B">
        <w:rPr>
          <w:sz w:val="28"/>
        </w:rPr>
        <w:t xml:space="preserve">t based on their observations. </w:t>
      </w:r>
      <w:r w:rsidRPr="00393EA1">
        <w:rPr>
          <w:sz w:val="28"/>
        </w:rPr>
        <w:t xml:space="preserve">First Impressions is a program of UK’s </w:t>
      </w:r>
      <w:r w:rsidRPr="00393EA1">
        <w:rPr>
          <w:rFonts w:eastAsia="Times New Roman" w:cs="Times New Roman"/>
          <w:color w:val="000000"/>
          <w:sz w:val="28"/>
        </w:rPr>
        <w:t>Community and Economic Development Initiative of Kentucky (CEDIK)</w:t>
      </w:r>
      <w:r w:rsidRPr="00393EA1">
        <w:rPr>
          <w:sz w:val="28"/>
        </w:rPr>
        <w:t>.</w:t>
      </w:r>
    </w:p>
    <w:p w14:paraId="51969DDF" w14:textId="77777777" w:rsidR="0090237E" w:rsidRDefault="0090237E" w:rsidP="0090237E">
      <w:pPr>
        <w:rPr>
          <w:sz w:val="28"/>
        </w:rPr>
      </w:pPr>
    </w:p>
    <w:p w14:paraId="1A3351E6" w14:textId="77777777" w:rsidR="009308A9" w:rsidRPr="00393EA1" w:rsidRDefault="0090237E" w:rsidP="009308A9">
      <w:pPr>
        <w:outlineLvl w:val="0"/>
        <w:rPr>
          <w:sz w:val="28"/>
        </w:rPr>
      </w:pPr>
      <w:r w:rsidRPr="00393EA1">
        <w:rPr>
          <w:b/>
          <w:sz w:val="28"/>
        </w:rPr>
        <w:t>Workforce Training as You Like It - Brought to You by KCTCS</w:t>
      </w:r>
    </w:p>
    <w:p w14:paraId="3DD9AEE2" w14:textId="77777777" w:rsidR="00C72621" w:rsidRDefault="0090237E" w:rsidP="009308A9">
      <w:pPr>
        <w:outlineLvl w:val="0"/>
        <w:rPr>
          <w:i/>
          <w:sz w:val="28"/>
        </w:rPr>
      </w:pPr>
      <w:r w:rsidRPr="00393EA1">
        <w:rPr>
          <w:i/>
          <w:sz w:val="28"/>
        </w:rPr>
        <w:t>Donna Davis, System Director for Workforce Solutions, Kentucky Community &amp; Technical College System (KCTCS)</w:t>
      </w:r>
    </w:p>
    <w:p w14:paraId="54295F61" w14:textId="77777777" w:rsidR="00E6469B" w:rsidRDefault="00E6469B" w:rsidP="009308A9">
      <w:pPr>
        <w:outlineLvl w:val="0"/>
        <w:rPr>
          <w:i/>
          <w:sz w:val="28"/>
        </w:rPr>
      </w:pPr>
    </w:p>
    <w:p w14:paraId="6316F522" w14:textId="168CE028" w:rsidR="0090237E" w:rsidRDefault="00C72621" w:rsidP="009308A9">
      <w:pPr>
        <w:outlineLvl w:val="0"/>
        <w:rPr>
          <w:sz w:val="28"/>
        </w:rPr>
      </w:pPr>
      <w:r w:rsidRPr="00E6469B">
        <w:rPr>
          <w:sz w:val="28"/>
        </w:rPr>
        <w:t xml:space="preserve">Ms. Davis’ power point presentation can be accessed at </w:t>
      </w:r>
      <w:hyperlink r:id="rId6" w:history="1">
        <w:r w:rsidR="00E6469B" w:rsidRPr="00880772">
          <w:rPr>
            <w:rStyle w:val="Hyperlink"/>
            <w:sz w:val="28"/>
          </w:rPr>
          <w:t>ktia.com/spring-travel-forum</w:t>
        </w:r>
      </w:hyperlink>
      <w:r w:rsidRPr="00E6469B">
        <w:rPr>
          <w:sz w:val="28"/>
        </w:rPr>
        <w:t>.</w:t>
      </w:r>
      <w:r w:rsidR="00E6469B">
        <w:rPr>
          <w:sz w:val="28"/>
        </w:rPr>
        <w:t xml:space="preserve"> </w:t>
      </w:r>
      <w:r w:rsidRPr="00E6469B">
        <w:rPr>
          <w:sz w:val="28"/>
        </w:rPr>
        <w:t>Key points included:</w:t>
      </w:r>
    </w:p>
    <w:p w14:paraId="201C0D83" w14:textId="77777777" w:rsidR="00E6469B" w:rsidRPr="00C72621" w:rsidRDefault="00E6469B" w:rsidP="009308A9">
      <w:pPr>
        <w:outlineLvl w:val="0"/>
        <w:rPr>
          <w:sz w:val="28"/>
        </w:rPr>
      </w:pPr>
    </w:p>
    <w:p w14:paraId="26B7019A" w14:textId="1C259ECB" w:rsidR="00393EA1" w:rsidRPr="00E6469B" w:rsidRDefault="00C72621" w:rsidP="00E6469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</w:t>
      </w:r>
      <w:r w:rsidR="00393EA1" w:rsidRPr="00393EA1">
        <w:rPr>
          <w:sz w:val="28"/>
        </w:rPr>
        <w:t>escribed workforce training that KCTCS can develop on virtually any topic – from specific skill sets to general soft skills.</w:t>
      </w:r>
    </w:p>
    <w:p w14:paraId="0AB961E2" w14:textId="594471D5" w:rsidR="00393EA1" w:rsidRPr="00E6469B" w:rsidRDefault="00393EA1" w:rsidP="00393EA1">
      <w:pPr>
        <w:pStyle w:val="ListParagraph"/>
        <w:numPr>
          <w:ilvl w:val="0"/>
          <w:numId w:val="6"/>
        </w:numPr>
        <w:rPr>
          <w:sz w:val="28"/>
        </w:rPr>
      </w:pPr>
      <w:r w:rsidRPr="00393EA1">
        <w:rPr>
          <w:sz w:val="28"/>
        </w:rPr>
        <w:t xml:space="preserve">The training can be provided to individual companies or groups of companies and be delivered on the companies’ premises.  </w:t>
      </w:r>
    </w:p>
    <w:p w14:paraId="0AD2200C" w14:textId="10B166B3" w:rsidR="00393EA1" w:rsidRPr="00E6469B" w:rsidRDefault="00393EA1" w:rsidP="00393EA1">
      <w:pPr>
        <w:pStyle w:val="ListParagraph"/>
        <w:numPr>
          <w:ilvl w:val="0"/>
          <w:numId w:val="6"/>
        </w:numPr>
        <w:rPr>
          <w:sz w:val="28"/>
        </w:rPr>
      </w:pPr>
      <w:r w:rsidRPr="00393EA1">
        <w:rPr>
          <w:sz w:val="28"/>
        </w:rPr>
        <w:t>CVBs may want to consider organizing sessions for their local industry. For example, Eric Summe, President &amp; CEO of meetNKY commented during the session that</w:t>
      </w:r>
      <w:r w:rsidRPr="00393EA1">
        <w:rPr>
          <w:i/>
          <w:sz w:val="28"/>
          <w:szCs w:val="28"/>
        </w:rPr>
        <w:t xml:space="preserve"> </w:t>
      </w:r>
      <w:r w:rsidRPr="00393EA1">
        <w:rPr>
          <w:sz w:val="28"/>
          <w:szCs w:val="28"/>
        </w:rPr>
        <w:t>his team and area hotel GMs have taken an initial step toward the development of training through Gateway Community &amp; Technical College.</w:t>
      </w:r>
      <w:r w:rsidRPr="00393EA1">
        <w:rPr>
          <w:sz w:val="28"/>
        </w:rPr>
        <w:t xml:space="preserve"> his team is already working with Gateway Community &amp; Technical College on the development of a training program for area hotels.</w:t>
      </w:r>
    </w:p>
    <w:p w14:paraId="3A24180B" w14:textId="77777777" w:rsidR="00393EA1" w:rsidRPr="00393EA1" w:rsidRDefault="00393EA1" w:rsidP="00393EA1">
      <w:pPr>
        <w:pStyle w:val="ListParagraph"/>
        <w:numPr>
          <w:ilvl w:val="0"/>
          <w:numId w:val="6"/>
        </w:numPr>
        <w:rPr>
          <w:sz w:val="28"/>
        </w:rPr>
      </w:pPr>
      <w:r w:rsidRPr="00393EA1">
        <w:rPr>
          <w:sz w:val="28"/>
        </w:rPr>
        <w:t xml:space="preserve">To discuss how KCTCS can address your workforce training needs, contact Donna Davis at 859-256-3249 or </w:t>
      </w:r>
      <w:hyperlink r:id="rId7" w:history="1">
        <w:r w:rsidRPr="00393EA1">
          <w:rPr>
            <w:rStyle w:val="Hyperlink"/>
            <w:sz w:val="28"/>
          </w:rPr>
          <w:t>donna.davis@kctcs.edu</w:t>
        </w:r>
      </w:hyperlink>
      <w:r w:rsidRPr="00393EA1">
        <w:rPr>
          <w:sz w:val="28"/>
        </w:rPr>
        <w:t>.  Be sure to mention that you are a KTIA member.</w:t>
      </w:r>
    </w:p>
    <w:p w14:paraId="15BB33DE" w14:textId="77777777" w:rsidR="0090237E" w:rsidRPr="00393EA1" w:rsidRDefault="0090237E" w:rsidP="0090237E">
      <w:pPr>
        <w:rPr>
          <w:rFonts w:cs="Arial"/>
          <w:color w:val="000000" w:themeColor="text1"/>
          <w:sz w:val="28"/>
        </w:rPr>
      </w:pPr>
    </w:p>
    <w:p w14:paraId="49C18545" w14:textId="77777777" w:rsidR="0090237E" w:rsidRPr="00393EA1" w:rsidRDefault="0090237E" w:rsidP="000F12A2">
      <w:pPr>
        <w:spacing w:beforeLines="1" w:before="2" w:afterLines="1" w:after="2"/>
        <w:outlineLvl w:val="0"/>
        <w:rPr>
          <w:sz w:val="28"/>
        </w:rPr>
      </w:pPr>
      <w:r w:rsidRPr="00393EA1">
        <w:rPr>
          <w:b/>
          <w:sz w:val="28"/>
        </w:rPr>
        <w:t>U.S. and Kentucky Hotel Trends</w:t>
      </w:r>
    </w:p>
    <w:p w14:paraId="202275B2" w14:textId="77777777" w:rsidR="009D6A39" w:rsidRDefault="0090237E" w:rsidP="000F12A2">
      <w:pPr>
        <w:spacing w:beforeLines="1" w:before="2" w:afterLines="1" w:after="2"/>
        <w:rPr>
          <w:i/>
          <w:color w:val="000000"/>
          <w:sz w:val="28"/>
        </w:rPr>
      </w:pPr>
      <w:r w:rsidRPr="00393EA1">
        <w:rPr>
          <w:i/>
          <w:color w:val="000000"/>
          <w:sz w:val="28"/>
        </w:rPr>
        <w:t>Lyse Perrigo</w:t>
      </w:r>
      <w:r w:rsidRPr="00393EA1">
        <w:rPr>
          <w:i/>
          <w:sz w:val="28"/>
        </w:rPr>
        <w:t xml:space="preserve">, </w:t>
      </w:r>
      <w:r w:rsidRPr="00393EA1">
        <w:rPr>
          <w:i/>
          <w:color w:val="000000"/>
          <w:sz w:val="28"/>
        </w:rPr>
        <w:t>Business Development Senior Associate, STR</w:t>
      </w:r>
    </w:p>
    <w:p w14:paraId="3C6239C0" w14:textId="77777777" w:rsidR="00E6469B" w:rsidRDefault="00E6469B" w:rsidP="000F12A2">
      <w:pPr>
        <w:spacing w:beforeLines="1" w:before="2" w:afterLines="1" w:after="2"/>
        <w:rPr>
          <w:color w:val="000000"/>
          <w:sz w:val="28"/>
        </w:rPr>
      </w:pPr>
    </w:p>
    <w:p w14:paraId="6509E808" w14:textId="488AF1DB" w:rsidR="0090237E" w:rsidRPr="009D6A39" w:rsidRDefault="009D6A39" w:rsidP="000F12A2">
      <w:pPr>
        <w:spacing w:beforeLines="1" w:before="2" w:afterLines="1" w:after="2"/>
        <w:rPr>
          <w:color w:val="000000"/>
          <w:sz w:val="28"/>
        </w:rPr>
      </w:pPr>
      <w:r w:rsidRPr="009D6A39">
        <w:rPr>
          <w:color w:val="000000"/>
          <w:sz w:val="28"/>
        </w:rPr>
        <w:t xml:space="preserve">Ms. Perrigo’s complete presentation is contained in the power point that you can access at </w:t>
      </w:r>
      <w:hyperlink r:id="rId8" w:history="1">
        <w:r w:rsidR="00C21309" w:rsidRPr="00C21309">
          <w:rPr>
            <w:rStyle w:val="Hyperlink"/>
            <w:sz w:val="28"/>
          </w:rPr>
          <w:t>ktia.com/spring-travel-forum</w:t>
        </w:r>
      </w:hyperlink>
      <w:r w:rsidR="00C21309">
        <w:rPr>
          <w:color w:val="000000"/>
          <w:sz w:val="28"/>
        </w:rPr>
        <w:t xml:space="preserve">.  </w:t>
      </w:r>
      <w:r w:rsidRPr="009D6A39">
        <w:rPr>
          <w:sz w:val="28"/>
        </w:rPr>
        <w:t>In addition to the analysis of the Kentucky hotel market was her review of several Kentucky festivals and events and their local impact.</w:t>
      </w:r>
    </w:p>
    <w:p w14:paraId="481767DA" w14:textId="77777777" w:rsidR="0090237E" w:rsidRPr="009D6A39" w:rsidRDefault="0090237E"/>
    <w:sectPr w:rsidR="0090237E" w:rsidRPr="009D6A39" w:rsidSect="0025663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9F"/>
    <w:multiLevelType w:val="hybridMultilevel"/>
    <w:tmpl w:val="D74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3F85"/>
    <w:multiLevelType w:val="hybridMultilevel"/>
    <w:tmpl w:val="188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3577"/>
    <w:multiLevelType w:val="hybridMultilevel"/>
    <w:tmpl w:val="A63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6964"/>
    <w:multiLevelType w:val="hybridMultilevel"/>
    <w:tmpl w:val="EF54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0C21911"/>
    <w:multiLevelType w:val="hybridMultilevel"/>
    <w:tmpl w:val="9D1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3E9C"/>
    <w:multiLevelType w:val="hybridMultilevel"/>
    <w:tmpl w:val="2EA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5BFB"/>
    <w:multiLevelType w:val="hybridMultilevel"/>
    <w:tmpl w:val="E60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E"/>
    <w:rsid w:val="000F12A2"/>
    <w:rsid w:val="00256636"/>
    <w:rsid w:val="00393EA1"/>
    <w:rsid w:val="00443684"/>
    <w:rsid w:val="005F7DB3"/>
    <w:rsid w:val="00880772"/>
    <w:rsid w:val="0090237E"/>
    <w:rsid w:val="009308A9"/>
    <w:rsid w:val="009D6A39"/>
    <w:rsid w:val="009E07E3"/>
    <w:rsid w:val="00C21309"/>
    <w:rsid w:val="00C72621"/>
    <w:rsid w:val="00E61736"/>
    <w:rsid w:val="00E64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0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3EA1"/>
    <w:rPr>
      <w:color w:val="0000FF"/>
      <w:u w:val="single"/>
    </w:rPr>
  </w:style>
  <w:style w:type="paragraph" w:customStyle="1" w:styleId="p1">
    <w:name w:val="p1"/>
    <w:basedOn w:val="Normal"/>
    <w:rsid w:val="00256636"/>
    <w:pPr>
      <w:ind w:left="1380"/>
    </w:pPr>
    <w:rPr>
      <w:rFonts w:ascii="Helvetica" w:hAnsi="Helvetica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256636"/>
  </w:style>
  <w:style w:type="character" w:styleId="FollowedHyperlink">
    <w:name w:val="FollowedHyperlink"/>
    <w:basedOn w:val="DefaultParagraphFont"/>
    <w:uiPriority w:val="99"/>
    <w:semiHidden/>
    <w:unhideWhenUsed/>
    <w:rsid w:val="00E64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ktia.com/spring-travel-forum" TargetMode="External"/><Relationship Id="rId7" Type="http://schemas.openxmlformats.org/officeDocument/2006/relationships/hyperlink" Target="mailto:donna.davis@kctcs.edu" TargetMode="External"/><Relationship Id="rId8" Type="http://schemas.openxmlformats.org/officeDocument/2006/relationships/hyperlink" Target="http://ktia.com/spring-travel-foru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912</Words>
  <Characters>5200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Engaging Stories and Those Who Tell Them</vt:lpstr>
      <vt:lpstr>Dave Lorenz, Vice President, Travel Michigan </vt:lpstr>
      <vt:lpstr/>
      <vt:lpstr>Workforce Training as You Like It - Brought to You by KCTCS</vt:lpstr>
      <vt:lpstr>Donna Davis, System Director for Workforce Solutions, Kentucky Community &amp; Techn</vt:lpstr>
      <vt:lpstr/>
      <vt:lpstr>Ms. Davis’ power point presentation can be accessed at ktia.com/spring-travel-fo</vt:lpstr>
      <vt:lpstr/>
      <vt:lpstr>U.S. and Kentucky Hotel Trends</vt:lpstr>
    </vt:vector>
  </TitlesOfParts>
  <Company>KTIA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6</cp:revision>
  <dcterms:created xsi:type="dcterms:W3CDTF">2019-05-23T18:11:00Z</dcterms:created>
  <dcterms:modified xsi:type="dcterms:W3CDTF">2019-05-23T18:26:00Z</dcterms:modified>
</cp:coreProperties>
</file>